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5ABF" w:rsidRPr="00135244" w:rsidRDefault="003D101F" w:rsidP="00E71464">
      <w:pPr>
        <w:spacing w:before="100" w:beforeAutospacing="1" w:after="100" w:afterAutospacing="1"/>
        <w:jc w:val="center"/>
        <w:rPr>
          <w:rFonts w:ascii="Arial" w:hAnsi="Arial" w:cs="Arial"/>
          <w:b/>
          <w:sz w:val="28"/>
          <w:szCs w:val="28"/>
        </w:rPr>
      </w:pPr>
      <w:r w:rsidRPr="00135244">
        <w:rPr>
          <w:rFonts w:ascii="Arial" w:hAnsi="Arial" w:cs="Arial"/>
          <w:b/>
          <w:sz w:val="28"/>
          <w:szCs w:val="28"/>
        </w:rPr>
        <w:t xml:space="preserve">BAY COUNTY LIBRARY SYSTEM                                                                      </w:t>
      </w:r>
      <w:r w:rsidR="00173A11" w:rsidRPr="00135244">
        <w:rPr>
          <w:rFonts w:ascii="Arial" w:hAnsi="Arial" w:cs="Arial"/>
          <w:b/>
          <w:sz w:val="28"/>
          <w:szCs w:val="28"/>
        </w:rPr>
        <w:t>FIRE EVACUATION</w:t>
      </w:r>
      <w:r w:rsidRPr="00135244">
        <w:rPr>
          <w:rFonts w:ascii="Arial" w:hAnsi="Arial" w:cs="Arial"/>
          <w:b/>
          <w:sz w:val="28"/>
          <w:szCs w:val="28"/>
        </w:rPr>
        <w:t xml:space="preserve">                                                          </w:t>
      </w:r>
      <w:r w:rsidR="00F67481" w:rsidRPr="00135244">
        <w:rPr>
          <w:rFonts w:ascii="Arial" w:hAnsi="Arial" w:cs="Arial"/>
          <w:b/>
          <w:sz w:val="28"/>
          <w:szCs w:val="28"/>
        </w:rPr>
        <w:t>PINCONNING</w:t>
      </w:r>
      <w:r w:rsidRPr="00135244">
        <w:rPr>
          <w:rFonts w:ascii="Arial" w:hAnsi="Arial" w:cs="Arial"/>
          <w:b/>
          <w:sz w:val="28"/>
          <w:szCs w:val="28"/>
        </w:rPr>
        <w:t xml:space="preserve"> BRANCH LIBRARY</w:t>
      </w:r>
    </w:p>
    <w:p w:rsidR="00173A11" w:rsidRPr="00135244" w:rsidRDefault="00173A11" w:rsidP="00173A11">
      <w:pPr>
        <w:rPr>
          <w:rFonts w:ascii="Arial" w:hAnsi="Arial" w:cs="Arial"/>
        </w:rPr>
      </w:pPr>
      <w:r w:rsidRPr="00135244">
        <w:rPr>
          <w:rFonts w:ascii="Arial" w:hAnsi="Arial" w:cs="Arial"/>
        </w:rPr>
        <w:t>If a fire alarm is triggered anywhere within the building, all occupants (users and staff) must evacuate.</w:t>
      </w:r>
    </w:p>
    <w:p w:rsidR="00173A11" w:rsidRPr="00135244" w:rsidRDefault="00173A11" w:rsidP="00173A11">
      <w:pPr>
        <w:rPr>
          <w:rFonts w:ascii="Arial" w:hAnsi="Arial" w:cs="Arial"/>
        </w:rPr>
      </w:pPr>
    </w:p>
    <w:p w:rsidR="00173A11" w:rsidRPr="00135244" w:rsidRDefault="00173A11" w:rsidP="00173A11">
      <w:pPr>
        <w:rPr>
          <w:rFonts w:ascii="Arial" w:hAnsi="Arial" w:cs="Arial"/>
        </w:rPr>
      </w:pPr>
      <w:r w:rsidRPr="00135244">
        <w:rPr>
          <w:rFonts w:ascii="Arial" w:hAnsi="Arial" w:cs="Arial"/>
        </w:rPr>
        <w:t xml:space="preserve">All staff will be called into service to help evacuate the building.  Each department/desk will clear patrons from that area, and make certain there are no patrons left before leaving.  Public and staff should be directed out of the building via the nearest exit.  It is essential for everyone to move along quickly, not taking personal belongings. The designated area for all to gather is the </w:t>
      </w:r>
      <w:r w:rsidRPr="00135244">
        <w:rPr>
          <w:rFonts w:ascii="Arial" w:hAnsi="Arial" w:cs="Arial"/>
          <w:b/>
          <w:u w:val="single"/>
        </w:rPr>
        <w:t>parking lot at City Hall (directly to the West of our parking lot).</w:t>
      </w:r>
      <w:r w:rsidRPr="00135244">
        <w:rPr>
          <w:rFonts w:ascii="Arial" w:hAnsi="Arial" w:cs="Arial"/>
        </w:rPr>
        <w:t xml:space="preserve"> After clearing the bu</w:t>
      </w:r>
      <w:r w:rsidR="00AD44A6" w:rsidRPr="00135244">
        <w:rPr>
          <w:rFonts w:ascii="Arial" w:hAnsi="Arial" w:cs="Arial"/>
        </w:rPr>
        <w:t>ilding and gathering at the parking lot</w:t>
      </w:r>
      <w:r w:rsidRPr="00135244">
        <w:rPr>
          <w:rFonts w:ascii="Arial" w:hAnsi="Arial" w:cs="Arial"/>
        </w:rPr>
        <w:t>, staff will make certain all staff members are accounted for.</w:t>
      </w:r>
    </w:p>
    <w:p w:rsidR="00173A11" w:rsidRPr="00135244" w:rsidRDefault="00173A11" w:rsidP="00173A11">
      <w:pPr>
        <w:rPr>
          <w:rFonts w:ascii="Arial" w:hAnsi="Arial" w:cs="Arial"/>
        </w:rPr>
      </w:pPr>
    </w:p>
    <w:p w:rsidR="00173A11" w:rsidRPr="00135244" w:rsidRDefault="00173A11" w:rsidP="00173A11">
      <w:pPr>
        <w:rPr>
          <w:rFonts w:ascii="Arial" w:hAnsi="Arial" w:cs="Arial"/>
        </w:rPr>
      </w:pPr>
      <w:r w:rsidRPr="00135244">
        <w:rPr>
          <w:rFonts w:ascii="Arial" w:hAnsi="Arial" w:cs="Arial"/>
        </w:rPr>
        <w:t>Remember, the objective is to get people out of the building as quickly as possible.  Patrons who refuse to comply with directions/warnings to vacate the building are not the responsibility of library staff.  Once outside, staff should report to the person in charge to notify emergency personnel that one or more persons chose to remain in the building and were last observed in the _______ area.  Staff is not responsible for physically removing patrons who are injured.</w:t>
      </w:r>
    </w:p>
    <w:p w:rsidR="00173A11" w:rsidRPr="00135244" w:rsidRDefault="00173A11" w:rsidP="00173A11">
      <w:pPr>
        <w:rPr>
          <w:rFonts w:ascii="Arial" w:hAnsi="Arial" w:cs="Arial"/>
        </w:rPr>
      </w:pPr>
    </w:p>
    <w:p w:rsidR="00173A11" w:rsidRPr="00135244" w:rsidRDefault="00173A11" w:rsidP="00173A11">
      <w:pPr>
        <w:rPr>
          <w:rFonts w:ascii="Arial" w:hAnsi="Arial" w:cs="Arial"/>
        </w:rPr>
      </w:pPr>
      <w:r w:rsidRPr="00135244">
        <w:rPr>
          <w:rFonts w:ascii="Arial" w:hAnsi="Arial" w:cs="Arial"/>
        </w:rPr>
        <w:t xml:space="preserve">The person in charge of the building will communicate with the fire and emergency personnel to determine if and when it is safe to re-enter the building. In charge person will also notify Headquarters and keep them up to date. </w:t>
      </w:r>
    </w:p>
    <w:p w:rsidR="00173A11" w:rsidRPr="00135244" w:rsidRDefault="00173A11" w:rsidP="00173A11">
      <w:pPr>
        <w:rPr>
          <w:rFonts w:ascii="Arial" w:hAnsi="Arial" w:cs="Arial"/>
        </w:rPr>
      </w:pPr>
    </w:p>
    <w:p w:rsidR="00173A11" w:rsidRPr="00135244" w:rsidRDefault="00173A11" w:rsidP="00173A11">
      <w:pPr>
        <w:rPr>
          <w:rFonts w:ascii="Arial" w:hAnsi="Arial" w:cs="Arial"/>
        </w:rPr>
      </w:pPr>
      <w:r w:rsidRPr="00135244">
        <w:rPr>
          <w:rFonts w:ascii="Arial" w:hAnsi="Arial" w:cs="Arial"/>
        </w:rPr>
        <w:t xml:space="preserve">If it is known that a fire alarm was pulled in error, the person in charge should notify </w:t>
      </w:r>
      <w:proofErr w:type="spellStart"/>
      <w:r w:rsidRPr="00135244">
        <w:rPr>
          <w:rFonts w:ascii="Arial" w:hAnsi="Arial" w:cs="Arial"/>
        </w:rPr>
        <w:t>Solucient</w:t>
      </w:r>
      <w:proofErr w:type="spellEnd"/>
      <w:r w:rsidRPr="00135244">
        <w:rPr>
          <w:rFonts w:ascii="Arial" w:hAnsi="Arial" w:cs="Arial"/>
        </w:rPr>
        <w:t xml:space="preserve"> Alarm (989-686-3194 branch system number 6467, building code 0723) of this as soon as possible. If this is confirmed quickly enough, the alarm can be stopped and an announcement can be made that there has been a false alarm and people may remain in the building.  Until this is confirmed, and as long as the alarm is sounding, evacuation procedures must be followed.  </w:t>
      </w:r>
    </w:p>
    <w:p w:rsidR="00E71464" w:rsidRPr="00682044" w:rsidRDefault="00E71464" w:rsidP="00173A11">
      <w:pPr>
        <w:spacing w:before="100" w:beforeAutospacing="1" w:after="100" w:afterAutospacing="1"/>
        <w:jc w:val="center"/>
        <w:rPr>
          <w:rFonts w:ascii="Arial" w:hAnsi="Arial" w:cs="Arial"/>
        </w:rPr>
      </w:pPr>
      <w:bookmarkStart w:id="0" w:name="_GoBack"/>
      <w:bookmarkEnd w:id="0"/>
    </w:p>
    <w:sectPr w:rsidR="00E71464" w:rsidRPr="00682044" w:rsidSect="00855E3D">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5B33" w:rsidRDefault="00305B33" w:rsidP="00D35C63">
      <w:r>
        <w:separator/>
      </w:r>
    </w:p>
  </w:endnote>
  <w:endnote w:type="continuationSeparator" w:id="0">
    <w:p w:rsidR="00305B33" w:rsidRDefault="00305B33" w:rsidP="00D35C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C63" w:rsidRPr="00682044" w:rsidRDefault="00AD44A6">
    <w:pPr>
      <w:pStyle w:val="Footer"/>
      <w:rPr>
        <w:rFonts w:ascii="Arial" w:hAnsi="Arial" w:cs="Arial"/>
      </w:rPr>
    </w:pPr>
    <w:r>
      <w:rPr>
        <w:rFonts w:ascii="Arial" w:hAnsi="Arial" w:cs="Arial"/>
      </w:rPr>
      <w:t>4/21/23</w:t>
    </w:r>
    <w:r w:rsidR="00562307" w:rsidRPr="00682044">
      <w:rPr>
        <w:rFonts w:ascii="Arial" w:hAnsi="Arial" w:cs="Arial"/>
      </w:rPr>
      <w:t xml:space="preserve"> DW</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5B33" w:rsidRDefault="00305B33" w:rsidP="00D35C63">
      <w:r>
        <w:separator/>
      </w:r>
    </w:p>
  </w:footnote>
  <w:footnote w:type="continuationSeparator" w:id="0">
    <w:p w:rsidR="00305B33" w:rsidRDefault="00305B33" w:rsidP="00D35C6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E41508"/>
    <w:multiLevelType w:val="multilevel"/>
    <w:tmpl w:val="081C7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3BA721D"/>
    <w:multiLevelType w:val="hybridMultilevel"/>
    <w:tmpl w:val="30AE1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22743E4"/>
    <w:multiLevelType w:val="hybridMultilevel"/>
    <w:tmpl w:val="741A6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89E"/>
    <w:rsid w:val="00031A73"/>
    <w:rsid w:val="001067B9"/>
    <w:rsid w:val="00135244"/>
    <w:rsid w:val="0016470A"/>
    <w:rsid w:val="00173A11"/>
    <w:rsid w:val="00186934"/>
    <w:rsid w:val="001955AD"/>
    <w:rsid w:val="001D6EE6"/>
    <w:rsid w:val="001E54EF"/>
    <w:rsid w:val="001F39C5"/>
    <w:rsid w:val="0021392F"/>
    <w:rsid w:val="0025775F"/>
    <w:rsid w:val="00285A64"/>
    <w:rsid w:val="00305B33"/>
    <w:rsid w:val="00317C2B"/>
    <w:rsid w:val="00367D92"/>
    <w:rsid w:val="003C59E9"/>
    <w:rsid w:val="003D101F"/>
    <w:rsid w:val="00404B43"/>
    <w:rsid w:val="004B26A3"/>
    <w:rsid w:val="00510D7B"/>
    <w:rsid w:val="00511DC7"/>
    <w:rsid w:val="0051726A"/>
    <w:rsid w:val="00550D5A"/>
    <w:rsid w:val="00562307"/>
    <w:rsid w:val="00564CCB"/>
    <w:rsid w:val="005A47A9"/>
    <w:rsid w:val="005B4BCB"/>
    <w:rsid w:val="005B732E"/>
    <w:rsid w:val="005C7ADA"/>
    <w:rsid w:val="0065036A"/>
    <w:rsid w:val="00682044"/>
    <w:rsid w:val="00774E7B"/>
    <w:rsid w:val="007A550C"/>
    <w:rsid w:val="008359A9"/>
    <w:rsid w:val="00837928"/>
    <w:rsid w:val="00855E3D"/>
    <w:rsid w:val="00872C20"/>
    <w:rsid w:val="00873A0F"/>
    <w:rsid w:val="008F67B1"/>
    <w:rsid w:val="00920E42"/>
    <w:rsid w:val="0097735E"/>
    <w:rsid w:val="00985520"/>
    <w:rsid w:val="00987248"/>
    <w:rsid w:val="0099226C"/>
    <w:rsid w:val="00995ABF"/>
    <w:rsid w:val="009965C4"/>
    <w:rsid w:val="009F7DD4"/>
    <w:rsid w:val="00A1398C"/>
    <w:rsid w:val="00A471BC"/>
    <w:rsid w:val="00A73D55"/>
    <w:rsid w:val="00A81390"/>
    <w:rsid w:val="00A869DB"/>
    <w:rsid w:val="00AD44A6"/>
    <w:rsid w:val="00B52F9D"/>
    <w:rsid w:val="00B9589E"/>
    <w:rsid w:val="00C05563"/>
    <w:rsid w:val="00CC3376"/>
    <w:rsid w:val="00D133D0"/>
    <w:rsid w:val="00D35C63"/>
    <w:rsid w:val="00DE4530"/>
    <w:rsid w:val="00E201CF"/>
    <w:rsid w:val="00E41D09"/>
    <w:rsid w:val="00E541D9"/>
    <w:rsid w:val="00E71464"/>
    <w:rsid w:val="00EF404F"/>
    <w:rsid w:val="00EF4D82"/>
    <w:rsid w:val="00F27BD1"/>
    <w:rsid w:val="00F67481"/>
    <w:rsid w:val="00FD000E"/>
    <w:rsid w:val="00FF10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452D2F3-7BC3-4A11-AAA9-1AC6A0105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5E3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35C63"/>
    <w:pPr>
      <w:tabs>
        <w:tab w:val="center" w:pos="4680"/>
        <w:tab w:val="right" w:pos="9360"/>
      </w:tabs>
    </w:pPr>
  </w:style>
  <w:style w:type="character" w:customStyle="1" w:styleId="HeaderChar">
    <w:name w:val="Header Char"/>
    <w:basedOn w:val="DefaultParagraphFont"/>
    <w:link w:val="Header"/>
    <w:rsid w:val="00D35C63"/>
    <w:rPr>
      <w:sz w:val="24"/>
      <w:szCs w:val="24"/>
    </w:rPr>
  </w:style>
  <w:style w:type="paragraph" w:styleId="Footer">
    <w:name w:val="footer"/>
    <w:basedOn w:val="Normal"/>
    <w:link w:val="FooterChar"/>
    <w:uiPriority w:val="99"/>
    <w:rsid w:val="00D35C63"/>
    <w:pPr>
      <w:tabs>
        <w:tab w:val="center" w:pos="4680"/>
        <w:tab w:val="right" w:pos="9360"/>
      </w:tabs>
    </w:pPr>
  </w:style>
  <w:style w:type="character" w:customStyle="1" w:styleId="FooterChar">
    <w:name w:val="Footer Char"/>
    <w:basedOn w:val="DefaultParagraphFont"/>
    <w:link w:val="Footer"/>
    <w:uiPriority w:val="99"/>
    <w:rsid w:val="00D35C63"/>
    <w:rPr>
      <w:sz w:val="24"/>
      <w:szCs w:val="24"/>
    </w:rPr>
  </w:style>
  <w:style w:type="paragraph" w:styleId="BalloonText">
    <w:name w:val="Balloon Text"/>
    <w:basedOn w:val="Normal"/>
    <w:link w:val="BalloonTextChar"/>
    <w:rsid w:val="00D35C63"/>
    <w:rPr>
      <w:rFonts w:ascii="Tahoma" w:hAnsi="Tahoma" w:cs="Tahoma"/>
      <w:sz w:val="16"/>
      <w:szCs w:val="16"/>
    </w:rPr>
  </w:style>
  <w:style w:type="character" w:customStyle="1" w:styleId="BalloonTextChar">
    <w:name w:val="Balloon Text Char"/>
    <w:basedOn w:val="DefaultParagraphFont"/>
    <w:link w:val="BalloonText"/>
    <w:rsid w:val="00D35C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0541182">
      <w:bodyDiv w:val="1"/>
      <w:marLeft w:val="0"/>
      <w:marRight w:val="0"/>
      <w:marTop w:val="0"/>
      <w:marBottom w:val="0"/>
      <w:divBdr>
        <w:top w:val="none" w:sz="0" w:space="0" w:color="auto"/>
        <w:left w:val="none" w:sz="0" w:space="0" w:color="auto"/>
        <w:bottom w:val="none" w:sz="0" w:space="0" w:color="auto"/>
        <w:right w:val="none" w:sz="0" w:space="0" w:color="auto"/>
      </w:divBdr>
      <w:divsChild>
        <w:div w:id="1386683871">
          <w:marLeft w:val="0"/>
          <w:marRight w:val="0"/>
          <w:marTop w:val="0"/>
          <w:marBottom w:val="0"/>
          <w:divBdr>
            <w:top w:val="none" w:sz="0" w:space="0" w:color="auto"/>
            <w:left w:val="none" w:sz="0" w:space="0" w:color="auto"/>
            <w:bottom w:val="none" w:sz="0" w:space="0" w:color="auto"/>
            <w:right w:val="none" w:sz="0" w:space="0" w:color="auto"/>
          </w:divBdr>
          <w:divsChild>
            <w:div w:id="1150248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0B09B4-65FE-48F7-9200-62B5526E0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324</Words>
  <Characters>1735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TORNADO PROCEDURES</vt:lpstr>
    </vt:vector>
  </TitlesOfParts>
  <Company>Bay County Library System</Company>
  <LinksUpToDate>false</LinksUpToDate>
  <CharactersWithSpaces>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TORNADO PROCEDURES</dc:title>
  <dc:subject/>
  <dc:creator>BSA 40</dc:creator>
  <cp:keywords/>
  <dc:description/>
  <cp:lastModifiedBy>BPI06</cp:lastModifiedBy>
  <cp:revision>11</cp:revision>
  <dcterms:created xsi:type="dcterms:W3CDTF">2022-12-14T20:43:00Z</dcterms:created>
  <dcterms:modified xsi:type="dcterms:W3CDTF">2023-04-21T13:04:00Z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-1325588390</vt:i4>
  </property>
</Properties>
</file>