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2A4" w:rsidRDefault="00F41365">
      <w:bookmarkStart w:id="0" w:name="_GoBack"/>
      <w:bookmarkEnd w:id="0"/>
      <w:r>
        <w:t xml:space="preserve">Guidelines for tuition </w:t>
      </w:r>
      <w:r w:rsidR="005A0BED">
        <w:t>reimbursement</w:t>
      </w:r>
    </w:p>
    <w:p w:rsidR="00F41365" w:rsidRDefault="00F41365"/>
    <w:p w:rsidR="006A691B" w:rsidRDefault="006A691B" w:rsidP="006A691B">
      <w:r>
        <w:t xml:space="preserve">The Friends will provide up to $5000 each calendar year for tuition reimbursement for BCLS staff.  </w:t>
      </w:r>
    </w:p>
    <w:p w:rsidR="006A691B" w:rsidRDefault="006A691B" w:rsidP="006A691B">
      <w:r>
        <w:t>Each staff member who applies may receive up to $1000 in a calendar year. If more than 5 staff apply in a given year, staff will be chosen based on date of hire.</w:t>
      </w:r>
    </w:p>
    <w:p w:rsidR="006A691B" w:rsidRDefault="006A691B" w:rsidP="006A691B">
      <w:r>
        <w:t>The Friends will provide tuition reimbursement after proof of a successful completion of a class.</w:t>
      </w:r>
    </w:p>
    <w:p w:rsidR="006A691B" w:rsidRDefault="006A691B"/>
    <w:p w:rsidR="006A691B" w:rsidRDefault="006A691B"/>
    <w:p w:rsidR="00F41365" w:rsidRDefault="00F41365">
      <w:r>
        <w:t>Staff must be enrolled in an ALA accredited</w:t>
      </w:r>
      <w:r w:rsidR="006A691B">
        <w:t xml:space="preserve"> masters level</w:t>
      </w:r>
      <w:r>
        <w:t xml:space="preserve"> library science institution, either in-person or online. Tuition reimbursement will not be used for the first class/semester of the degree program</w:t>
      </w:r>
      <w:r w:rsidR="006A691B">
        <w:t>.</w:t>
      </w:r>
    </w:p>
    <w:p w:rsidR="00F41365" w:rsidRDefault="00F41365">
      <w:r>
        <w:t xml:space="preserve">Staff must be employed by BCLS for at least </w:t>
      </w:r>
      <w:r w:rsidR="006A691B">
        <w:t>one year</w:t>
      </w:r>
      <w:r>
        <w:t>, either full or regularly scheduled part time, prior</w:t>
      </w:r>
      <w:r w:rsidR="006A691B">
        <w:t xml:space="preserve"> to receiving a tuition reimbursement.</w:t>
      </w:r>
    </w:p>
    <w:p w:rsidR="00F41365" w:rsidRDefault="00F41365">
      <w:r>
        <w:t>Staff must receive a C or better in the class to receive a tuition reimbursement for the class.</w:t>
      </w:r>
    </w:p>
    <w:p w:rsidR="00F41365" w:rsidRDefault="00F41365">
      <w:r>
        <w:t>Staff must stay employed by BCLS for an additional two years after receiving a tuition reimbursement, otherwise the reimbursement must be paid back to the Friends within six months of leaving BCLS employment</w:t>
      </w:r>
      <w:r w:rsidR="006A691B">
        <w:t>.</w:t>
      </w:r>
    </w:p>
    <w:p w:rsidR="00F41365" w:rsidRDefault="006A691B">
      <w:r>
        <w:t>Staff must</w:t>
      </w:r>
      <w:r w:rsidR="00F41365">
        <w:t xml:space="preserve"> fill out an application form for tuition reimbursement immediately after registering for a class to be put on the reimbursement list</w:t>
      </w:r>
      <w:r>
        <w:t xml:space="preserve"> for that year</w:t>
      </w:r>
      <w:r w:rsidR="00F41365">
        <w:t xml:space="preserve">.  </w:t>
      </w:r>
    </w:p>
    <w:sectPr w:rsidR="00F413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65"/>
    <w:rsid w:val="00056C4B"/>
    <w:rsid w:val="002472A4"/>
    <w:rsid w:val="005A0BED"/>
    <w:rsid w:val="006860E1"/>
    <w:rsid w:val="006A691B"/>
    <w:rsid w:val="00CE3129"/>
    <w:rsid w:val="00F4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5E70DC-B935-4949-BD47-5374AA8C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6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Trish B</dc:creator>
  <cp:keywords/>
  <dc:description/>
  <cp:lastModifiedBy>Central6</cp:lastModifiedBy>
  <cp:revision>2</cp:revision>
  <cp:lastPrinted>2025-01-08T13:24:00Z</cp:lastPrinted>
  <dcterms:created xsi:type="dcterms:W3CDTF">2025-09-15T12:26:00Z</dcterms:created>
  <dcterms:modified xsi:type="dcterms:W3CDTF">2025-09-15T12:26:00Z</dcterms:modified>
</cp:coreProperties>
</file>